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管家部签收制度</w:t>
      </w:r>
    </w:p>
    <w:bookmarkEnd w:id="0"/>
    <w:p>
      <w:pPr>
        <w:rPr>
          <w:rFonts w:hint="eastAsia"/>
        </w:rPr>
      </w:pPr>
      <w:r>
        <w:rPr>
          <w:rFonts w:hint="eastAsia"/>
        </w:rPr>
        <w:t>1.0目的</w:t>
      </w:r>
    </w:p>
    <w:p>
      <w:pPr>
        <w:rPr>
          <w:rFonts w:hint="eastAsia"/>
        </w:rPr>
      </w:pPr>
      <w:r>
        <w:rPr>
          <w:rFonts w:hint="eastAsia"/>
        </w:rPr>
        <w:t xml:space="preserve">      为了明确签收、交接、责任区分，特制定本管理规定。</w:t>
      </w:r>
    </w:p>
    <w:p>
      <w:pPr>
        <w:rPr>
          <w:rFonts w:hint="eastAsia"/>
        </w:rPr>
      </w:pPr>
      <w:r>
        <w:rPr>
          <w:rFonts w:hint="eastAsia"/>
        </w:rPr>
        <w:t>2.0范围</w:t>
      </w:r>
    </w:p>
    <w:p>
      <w:pPr>
        <w:rPr>
          <w:rFonts w:hint="eastAsia"/>
        </w:rPr>
      </w:pPr>
      <w:r>
        <w:rPr>
          <w:rFonts w:hint="eastAsia"/>
        </w:rPr>
        <w:t xml:space="preserve">       酒店管家部。</w:t>
      </w:r>
    </w:p>
    <w:p>
      <w:pPr>
        <w:rPr>
          <w:rFonts w:hint="eastAsia"/>
        </w:rPr>
      </w:pPr>
      <w:r>
        <w:rPr>
          <w:rFonts w:hint="eastAsia"/>
        </w:rPr>
        <w:t>3.0定义</w:t>
      </w:r>
    </w:p>
    <w:p>
      <w:pPr>
        <w:rPr>
          <w:rFonts w:hint="eastAsia"/>
        </w:rPr>
      </w:pPr>
      <w:r>
        <w:rPr>
          <w:rFonts w:hint="eastAsia"/>
        </w:rPr>
        <w:t xml:space="preserve">       签收、交接、责任</w:t>
      </w:r>
    </w:p>
    <w:p>
      <w:pPr>
        <w:rPr>
          <w:rFonts w:hint="eastAsia"/>
        </w:rPr>
      </w:pPr>
      <w:r>
        <w:rPr>
          <w:rFonts w:hint="eastAsia"/>
        </w:rPr>
        <w:t>4.0职责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5.0制度</w:t>
      </w:r>
    </w:p>
    <w:p>
      <w:pPr>
        <w:rPr>
          <w:rFonts w:hint="eastAsia"/>
        </w:rPr>
      </w:pPr>
      <w:r>
        <w:rPr>
          <w:rFonts w:hint="eastAsia"/>
        </w:rPr>
        <w:t>5.1 移交方所填写之交接内容须字迹清楚、事实详备、意义明确、实事求是。若有模棱两可或语意双关，甚至胡编乱造，则由移交方负完全责任。</w:t>
      </w:r>
    </w:p>
    <w:p>
      <w:pPr>
        <w:rPr>
          <w:rFonts w:hint="eastAsia"/>
        </w:rPr>
      </w:pPr>
      <w:r>
        <w:rPr>
          <w:rFonts w:hint="eastAsia"/>
        </w:rPr>
        <w:t>5.2 移交方有义务逐条解释所交内容，接收方有权力要求移交方详细解释，并出示实物。若移交方不作为，接收方有权拒绝签收，并申请直属上级处理。</w:t>
      </w:r>
    </w:p>
    <w:p>
      <w:pPr>
        <w:rPr>
          <w:rFonts w:hint="eastAsia"/>
        </w:rPr>
      </w:pPr>
      <w:r>
        <w:rPr>
          <w:rFonts w:hint="eastAsia"/>
        </w:rPr>
        <w:t>5.3 接收方需仔细阅读交接内容，在检查核实无误后签收。</w:t>
      </w:r>
    </w:p>
    <w:p>
      <w:pPr>
        <w:rPr>
          <w:rFonts w:hint="eastAsia"/>
        </w:rPr>
      </w:pPr>
      <w:r>
        <w:rPr>
          <w:rFonts w:hint="eastAsia"/>
        </w:rPr>
        <w:t>5.4 接收方若两人以上，直接接收人有义务向同伴解释交接内容，并出示实物；第二接收人有义务知悉交接内容。若前者不作为，由其负完全责任；后者不作为，视为默认，共同负责。第二接收人在无疑虑后，须在交接本上签字。</w:t>
      </w:r>
    </w:p>
    <w:p>
      <w:pPr>
        <w:rPr>
          <w:rFonts w:hint="eastAsia"/>
        </w:rPr>
      </w:pPr>
      <w:r>
        <w:rPr>
          <w:rFonts w:hint="eastAsia"/>
        </w:rPr>
        <w:t>5.5 交接本上需有交接双方签字。若无移交方签字，接收方可拒绝签收；若无接收方签字而移交方先行离开，视同接收方未接收，以接收方所述事实为准。</w:t>
      </w:r>
    </w:p>
    <w:p>
      <w:pPr>
        <w:rPr>
          <w:rFonts w:hint="eastAsia"/>
        </w:rPr>
      </w:pPr>
      <w:r>
        <w:rPr>
          <w:rFonts w:hint="eastAsia"/>
        </w:rPr>
        <w:t>5.6  签名字迹形式应相对固定，禁止任意变化、分辨不清。</w:t>
      </w:r>
    </w:p>
    <w:p>
      <w:pPr>
        <w:rPr>
          <w:rFonts w:hint="eastAsia"/>
        </w:rPr>
      </w:pPr>
      <w:r>
        <w:rPr>
          <w:rFonts w:hint="eastAsia"/>
        </w:rPr>
        <w:t>5.7  双方签字后即生效，其后若出现任何不符交接内容者，由接收方负完全责任，不再涉及移交方。</w:t>
      </w:r>
    </w:p>
    <w:p>
      <w:pPr>
        <w:rPr>
          <w:rFonts w:hint="eastAsia"/>
        </w:rPr>
      </w:pPr>
      <w:r>
        <w:rPr>
          <w:rFonts w:hint="eastAsia"/>
        </w:rPr>
        <w:t>5.8  签字后，双方均不得恶意涂改、增减内容，否则由涂改、接收者负完全责任，并处以事实损失一倍以上罚款及相应的行政处罚。</w:t>
      </w:r>
    </w:p>
    <w:p>
      <w:pPr>
        <w:rPr>
          <w:rFonts w:hint="eastAsia"/>
        </w:rPr>
      </w:pPr>
      <w:r>
        <w:rPr>
          <w:rFonts w:hint="eastAsia"/>
        </w:rPr>
        <w:t>5.9 不得模仿他人签字，一经查出，事实损失由模仿者负完全责任，并处以损失的一倍以上罚款及相应的行政处罚。</w:t>
      </w:r>
    </w:p>
    <w:p>
      <w:pPr>
        <w:rPr>
          <w:rFonts w:hint="eastAsia"/>
        </w:rPr>
      </w:pPr>
      <w:r>
        <w:rPr>
          <w:rFonts w:hint="eastAsia"/>
        </w:rPr>
        <w:t>5.10  交接过程允许协商，但不得争吵、喧哗，更不得以任何非正当理由拒绝交接；若有争议，须请直属上级处理。</w:t>
      </w:r>
    </w:p>
    <w:p>
      <w:pPr>
        <w:rPr>
          <w:rFonts w:hint="eastAsia"/>
        </w:rPr>
      </w:pPr>
      <w:r>
        <w:rPr>
          <w:rFonts w:hint="eastAsia"/>
        </w:rPr>
        <w:t>5.11 本制度自发行之日起生效，若有疑虑须早提出，否则以本制度为准。</w:t>
      </w:r>
    </w:p>
    <w:p>
      <w:r>
        <w:rPr>
          <w:rFonts w:hint="eastAsia"/>
        </w:rPr>
        <w:t>5.12 本制度之解释权、修改权均属客房部所有。任何人未经允许，不得任意歪曲、更改，否则处以相应的经济、行政处罚直至部门下岗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2021-01-05T12:42:50Z</dcterms:created>
  <dc:creator>Administrator</dc:creator>
  <cp:lastModifiedBy>落叶飘摇</cp:lastModifiedBy>
  <dcterms:modified xsi:type="dcterms:W3CDTF">2021-01-05T12:44:01Z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